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432A97" w:rsidRPr="00432A97" w:rsidTr="00D972A2">
        <w:trPr>
          <w:cantSplit/>
          <w:trHeight w:val="1180"/>
        </w:trPr>
        <w:tc>
          <w:tcPr>
            <w:tcW w:w="4112" w:type="dxa"/>
          </w:tcPr>
          <w:p w:rsidR="00432A97" w:rsidRPr="00432A97" w:rsidRDefault="00432A97" w:rsidP="00432A97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432A9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432A97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432A9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432A9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432A97" w:rsidRPr="00432A97" w:rsidRDefault="00432A97" w:rsidP="00432A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432A97" w:rsidRPr="00432A97" w:rsidRDefault="00432A97" w:rsidP="00432A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432A97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432A9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2A97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432A9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432A9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432A9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2A97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432A9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</w:tcPr>
          <w:p w:rsidR="00432A97" w:rsidRPr="00432A97" w:rsidRDefault="00432A97" w:rsidP="00432A97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432A97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493DAC3C" wp14:editId="5E054C11">
                  <wp:extent cx="800100" cy="942975"/>
                  <wp:effectExtent l="0" t="0" r="0" b="9525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432A97" w:rsidRPr="00432A97" w:rsidRDefault="00432A97" w:rsidP="00432A97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432A9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432A97" w:rsidRPr="00432A97" w:rsidRDefault="00432A97" w:rsidP="00432A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432A97" w:rsidRPr="00432A97" w:rsidRDefault="00432A97" w:rsidP="00432A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432A9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432A9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432A9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432A9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432A97" w:rsidRPr="00432A97" w:rsidRDefault="00432A97" w:rsidP="00432A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432A9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432A97" w:rsidRPr="00432A97" w:rsidRDefault="00432A97" w:rsidP="00432A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432A9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432A97" w:rsidRPr="00432A97" w:rsidRDefault="00432A97" w:rsidP="00432A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432A97" w:rsidRPr="00432A97" w:rsidTr="00D972A2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689"/>
        </w:trPr>
        <w:tc>
          <w:tcPr>
            <w:tcW w:w="4822" w:type="dxa"/>
            <w:gridSpan w:val="2"/>
          </w:tcPr>
          <w:p w:rsidR="00432A97" w:rsidRPr="00432A97" w:rsidRDefault="00432A97" w:rsidP="00432A97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432A97" w:rsidRPr="00432A97" w:rsidRDefault="00432A97" w:rsidP="00432A97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432A97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432A9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</w:tc>
        <w:tc>
          <w:tcPr>
            <w:tcW w:w="5006" w:type="dxa"/>
            <w:gridSpan w:val="2"/>
          </w:tcPr>
          <w:p w:rsidR="00432A97" w:rsidRPr="00432A97" w:rsidRDefault="00432A97" w:rsidP="00432A97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432A97" w:rsidRPr="00432A97" w:rsidRDefault="00432A97" w:rsidP="00432A9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32A9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432A9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</w:tc>
      </w:tr>
    </w:tbl>
    <w:p w:rsidR="00432A97" w:rsidRPr="00432A97" w:rsidRDefault="00432A97" w:rsidP="0043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32A9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 внесении </w:t>
      </w:r>
      <w:r w:rsidRPr="0043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дополнений и </w:t>
      </w:r>
      <w:r w:rsidRPr="00432A9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изменений</w:t>
      </w:r>
      <w:r w:rsidRPr="0043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2A9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в решение Совета сельского поселения </w:t>
      </w:r>
      <w:r w:rsidRPr="0043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Зареченский </w:t>
      </w:r>
      <w:r w:rsidRPr="00432A9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сельсовет муниципального район</w:t>
      </w:r>
      <w:r w:rsidRPr="0043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2A9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Кугарчинский район Республики Башкортостан от «</w:t>
      </w:r>
      <w:r w:rsidRPr="0043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432A9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» ноября 201</w:t>
      </w:r>
      <w:r w:rsidRPr="0043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432A9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года № </w:t>
      </w:r>
      <w:r w:rsidRPr="0043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432A9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</w:t>
      </w:r>
      <w:r w:rsidRPr="0043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2A9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«Об установлении земельного налога»</w:t>
      </w:r>
    </w:p>
    <w:p w:rsidR="00432A97" w:rsidRPr="00432A97" w:rsidRDefault="00432A97" w:rsidP="00432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32A97" w:rsidRPr="00432A97" w:rsidRDefault="00432A97" w:rsidP="00432A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2A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В соответствии со  статьями 397, 398, частью 6 статьи 391 налогового кодекса Российской федерации  Совет  сельского  поселения  Зареченский  сельсовет муниципального района </w:t>
      </w:r>
      <w:proofErr w:type="spellStart"/>
      <w:r w:rsidRPr="00432A97">
        <w:rPr>
          <w:rFonts w:ascii="Times New Roman" w:eastAsia="Times New Roman" w:hAnsi="Times New Roman" w:cs="Times New Roman"/>
          <w:sz w:val="28"/>
          <w:szCs w:val="28"/>
          <w:lang w:eastAsia="zh-CN"/>
        </w:rPr>
        <w:t>Кугарчинский</w:t>
      </w:r>
      <w:proofErr w:type="spellEnd"/>
      <w:r w:rsidRPr="00432A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                 РЕШИЛ:</w:t>
      </w:r>
    </w:p>
    <w:p w:rsidR="00432A97" w:rsidRPr="00432A97" w:rsidRDefault="00432A97" w:rsidP="00432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97" w:rsidRPr="00432A97" w:rsidRDefault="00432A97" w:rsidP="00432A97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32A9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. пункт </w:t>
      </w:r>
      <w:r w:rsidRPr="00432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32A9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изложить в следующей редакции: </w:t>
      </w:r>
      <w:r w:rsidRPr="004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432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32A97" w:rsidRPr="00432A97" w:rsidRDefault="00432A97" w:rsidP="00432A97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32A97" w:rsidRPr="00432A97" w:rsidRDefault="00432A97" w:rsidP="00432A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32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9. Освободить от уплаты земельного налога следующие категории налогоплательщиков:</w:t>
      </w:r>
    </w:p>
    <w:p w:rsidR="00432A97" w:rsidRPr="00432A97" w:rsidRDefault="00432A97" w:rsidP="0043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32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а)</w:t>
      </w:r>
      <w:r w:rsidRPr="004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Великой Отечественной войны</w:t>
      </w:r>
      <w:r w:rsidRPr="00432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432A97" w:rsidRPr="00432A97" w:rsidRDefault="00432A97" w:rsidP="0043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б) </w:t>
      </w:r>
      <w:r w:rsidRPr="00432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 участников ВОВ</w:t>
      </w:r>
      <w:r w:rsidRPr="00432A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432A97" w:rsidRPr="00432A97" w:rsidRDefault="00432A97" w:rsidP="0043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инвалидов 1-2 группы</w:t>
      </w:r>
      <w:proofErr w:type="gramStart"/>
      <w:r w:rsidRPr="004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32A97" w:rsidRPr="00432A97" w:rsidRDefault="00432A97" w:rsidP="0043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4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Настоящее решение обнародовать на информационном стенде в здании администрации сельского поселения и разместить на официальном сайте сельского поселения в сети «Интернет».</w:t>
      </w:r>
    </w:p>
    <w:p w:rsidR="00432A97" w:rsidRPr="00432A97" w:rsidRDefault="00432A97" w:rsidP="00432A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2A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Настоящее решение вступает в  силу  со дня его официального обнародования.                                                                                                                          </w:t>
      </w:r>
      <w:r w:rsidRPr="00432A97">
        <w:rPr>
          <w:rFonts w:ascii="Times New Roman" w:eastAsia="Times New Roman" w:hAnsi="Times New Roman" w:cs="Times New Roman"/>
          <w:sz w:val="28"/>
          <w:szCs w:val="20"/>
          <w:lang w:eastAsia="zh-CN"/>
        </w:rPr>
        <w:t>Глава  сельского поселения</w:t>
      </w:r>
      <w:r w:rsidRPr="00432A97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                                              </w:t>
      </w:r>
      <w:proofErr w:type="spellStart"/>
      <w:r w:rsidRPr="00432A97">
        <w:rPr>
          <w:rFonts w:ascii="Times New Roman" w:eastAsia="Times New Roman" w:hAnsi="Times New Roman" w:cs="Times New Roman"/>
          <w:sz w:val="28"/>
          <w:szCs w:val="20"/>
          <w:lang w:eastAsia="zh-CN"/>
        </w:rPr>
        <w:t>И.З.Масягутов</w:t>
      </w:r>
      <w:proofErr w:type="spellEnd"/>
      <w:r w:rsidRPr="00432A9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                               </w:t>
      </w:r>
      <w:r w:rsidRPr="00432A97">
        <w:rPr>
          <w:rFonts w:ascii="Times New Roman" w:eastAsia="Times New Roman" w:hAnsi="Times New Roman" w:cs="Times New Roman"/>
          <w:sz w:val="20"/>
          <w:szCs w:val="20"/>
          <w:lang w:eastAsia="zh-CN"/>
        </w:rPr>
        <w:t>№ 91</w:t>
      </w:r>
    </w:p>
    <w:p w:rsidR="00432A97" w:rsidRPr="00432A97" w:rsidRDefault="00432A97" w:rsidP="00432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A97">
        <w:rPr>
          <w:rFonts w:ascii="Times New Roman" w:eastAsia="Times New Roman" w:hAnsi="Times New Roman" w:cs="Times New Roman"/>
          <w:sz w:val="20"/>
          <w:szCs w:val="20"/>
          <w:lang w:eastAsia="ru-RU"/>
        </w:rPr>
        <w:t>03.03.2018</w:t>
      </w:r>
    </w:p>
    <w:p w:rsidR="00432A97" w:rsidRPr="00432A97" w:rsidRDefault="00432A97" w:rsidP="0043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32A97" w:rsidRPr="00432A97" w:rsidRDefault="00432A97" w:rsidP="0043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7337F" w:rsidRDefault="0087337F">
      <w:bookmarkStart w:id="0" w:name="_GoBack"/>
      <w:bookmarkEnd w:id="0"/>
    </w:p>
    <w:sectPr w:rsidR="0087337F" w:rsidSect="00A93722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97"/>
    <w:rsid w:val="00432A97"/>
    <w:rsid w:val="008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2018-05-22T07:01:00Z</dcterms:created>
  <dcterms:modified xsi:type="dcterms:W3CDTF">2018-05-22T07:01:00Z</dcterms:modified>
</cp:coreProperties>
</file>